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Arial" w:cs="Arial" w:hAnsi="Arial" w:eastAsia="Arial"/>
          <w:b w:val="1"/>
          <w:bCs w:val="1"/>
          <w:sz w:val="24"/>
          <w:szCs w:val="24"/>
          <w:u w:color="222222"/>
          <w14:textOutline w14:w="12700" w14:cap="flat">
            <w14:noFill/>
            <w14:miter w14:lim="400000"/>
          </w14:textOutline>
        </w:rPr>
      </w:pPr>
      <w:r>
        <w:rPr>
          <w:b w:val="1"/>
          <w:bCs w:val="1"/>
          <w:sz w:val="32"/>
          <w:szCs w:val="32"/>
          <w:u w:color="454545"/>
          <w:rtl w:val="0"/>
          <w:lang w:val="en-US"/>
          <w14:textOutline w14:w="12700" w14:cap="flat">
            <w14:noFill/>
            <w14:miter w14:lim="400000"/>
          </w14:textOutline>
        </w:rPr>
        <w:t>David Kollar &amp; Tomas Mutina</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Arial" w:cs="Arial" w:hAnsi="Arial" w:eastAsia="Arial"/>
          <w:sz w:val="24"/>
          <w:szCs w:val="24"/>
          <w:u w:color="222222"/>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val="single"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r>
        <w:rPr>
          <w:rFonts w:ascii="Arial" w:hAnsi="Arial"/>
          <w:sz w:val="24"/>
          <w:szCs w:val="24"/>
          <w:u w:color="222222"/>
          <w:rtl w:val="0"/>
          <w:lang w:val="en-US"/>
          <w14:textOutline w14:w="12700" w14:cap="flat">
            <w14:noFill/>
            <w14:miter w14:lim="400000"/>
          </w14:textOutline>
        </w:rPr>
        <w:t>At the base of this is a drone that attunes you to something quite fundamental</w:t>
      </w:r>
      <w:r>
        <w:rPr>
          <w:rFonts w:ascii="Arial" w:hAnsi="Arial" w:hint="default"/>
          <w:sz w:val="24"/>
          <w:szCs w:val="24"/>
          <w:u w:color="222222"/>
          <w:rtl w:val="0"/>
          <w:lang w:val="en-US"/>
          <w14:textOutline w14:w="12700" w14:cap="flat">
            <w14:noFill/>
            <w14:miter w14:lim="400000"/>
          </w14:textOutline>
        </w:rPr>
        <w:t xml:space="preserve">… </w:t>
      </w:r>
      <w:r>
        <w:rPr>
          <w:rFonts w:ascii="Arial" w:hAnsi="Arial"/>
          <w:sz w:val="24"/>
          <w:szCs w:val="24"/>
          <w:u w:color="222222"/>
          <w:rtl w:val="0"/>
          <w:lang w:val="en-US"/>
          <w14:textOutline w14:w="12700" w14:cap="flat">
            <w14:noFill/>
            <w14:miter w14:lim="400000"/>
          </w14:textOutline>
        </w:rPr>
        <w:t>a sound that seems to somehow give your psyche permission to relax and think past the worries and concerns that surround you. From there you can build up your listening and comprehension</w:t>
      </w:r>
      <w:r>
        <w:rPr>
          <w:rFonts w:ascii="Arial" w:hAnsi="Arial" w:hint="default"/>
          <w:sz w:val="24"/>
          <w:szCs w:val="24"/>
          <w:u w:color="222222"/>
          <w:rtl w:val="0"/>
          <w:lang w:val="en-US"/>
          <w14:textOutline w14:w="12700" w14:cap="flat">
            <w14:noFill/>
            <w14:miter w14:lim="400000"/>
          </w14:textOutline>
        </w:rPr>
        <w:t xml:space="preserve">… </w:t>
      </w:r>
      <w:r>
        <w:rPr>
          <w:rFonts w:ascii="Arial" w:hAnsi="Arial"/>
          <w:sz w:val="24"/>
          <w:szCs w:val="24"/>
          <w:u w:color="222222"/>
          <w:rtl w:val="0"/>
          <w:lang w:val="en-US"/>
          <w14:textOutline w14:w="12700" w14:cap="flat">
            <w14:noFill/>
            <w14:miter w14:lim="400000"/>
          </w14:textOutline>
        </w:rPr>
        <w:t>by this I mean you can enjoy and interpret what you hear in and beyond that. You can immerse yourself in Kollar</w:t>
      </w:r>
      <w:r>
        <w:rPr>
          <w:rFonts w:ascii="Arial" w:hAnsi="Arial" w:hint="default"/>
          <w:sz w:val="24"/>
          <w:szCs w:val="24"/>
          <w:u w:color="222222"/>
          <w:rtl w:val="0"/>
          <w:lang w:val="en-US"/>
          <w14:textOutline w14:w="12700" w14:cap="flat">
            <w14:noFill/>
            <w14:miter w14:lim="400000"/>
          </w14:textOutline>
        </w:rPr>
        <w:t>’</w:t>
      </w:r>
      <w:r>
        <w:rPr>
          <w:rFonts w:ascii="Arial" w:hAnsi="Arial"/>
          <w:sz w:val="24"/>
          <w:szCs w:val="24"/>
          <w:u w:color="222222"/>
          <w:rtl w:val="0"/>
          <w:lang w:val="en-US"/>
          <w14:textOutline w14:w="12700" w14:cap="flat">
            <w14:noFill/>
            <w14:miter w14:lim="400000"/>
          </w14:textOutline>
        </w:rPr>
        <w:t>s layers of sound and accept the challenge to really engage with this music. As I have written many times on this blog, listening to music that seems ambient does not mean that you don</w:t>
      </w:r>
      <w:r>
        <w:rPr>
          <w:rFonts w:ascii="Arial" w:hAnsi="Arial" w:hint="default"/>
          <w:sz w:val="24"/>
          <w:szCs w:val="24"/>
          <w:u w:color="222222"/>
          <w:rtl w:val="0"/>
          <w:lang w:val="en-US"/>
          <w14:textOutline w14:w="12700" w14:cap="flat">
            <w14:noFill/>
            <w14:miter w14:lim="400000"/>
          </w14:textOutline>
        </w:rPr>
        <w:t>’</w:t>
      </w:r>
      <w:r>
        <w:rPr>
          <w:rFonts w:ascii="Arial" w:hAnsi="Arial"/>
          <w:sz w:val="24"/>
          <w:szCs w:val="24"/>
          <w:u w:color="222222"/>
          <w:rtl w:val="0"/>
          <w:lang w:val="en-US"/>
          <w14:textOutline w14:w="12700" w14:cap="flat">
            <w14:noFill/>
            <w14:miter w14:lim="400000"/>
          </w14:textOutline>
        </w:rPr>
        <w:t>t engage with it</w:t>
      </w:r>
      <w:r>
        <w:rPr>
          <w:rFonts w:ascii="Arial" w:hAnsi="Arial" w:hint="default"/>
          <w:sz w:val="24"/>
          <w:szCs w:val="24"/>
          <w:u w:color="222222"/>
          <w:rtl w:val="0"/>
          <w:lang w:val="en-US"/>
          <w14:textOutline w14:w="12700" w14:cap="flat">
            <w14:noFill/>
            <w14:miter w14:lim="400000"/>
          </w14:textOutline>
        </w:rPr>
        <w:t xml:space="preserve">… </w:t>
      </w:r>
      <w:r>
        <w:rPr>
          <w:rFonts w:ascii="Arial" w:hAnsi="Arial"/>
          <w:sz w:val="24"/>
          <w:szCs w:val="24"/>
          <w:u w:color="222222"/>
          <w:rtl w:val="0"/>
          <w:lang w:val="en-US"/>
          <w14:textOutline w14:w="12700" w14:cap="flat">
            <w14:noFill/>
            <w14:miter w14:lim="400000"/>
          </w14:textOutline>
        </w:rPr>
        <w:t>and here is a case in point. Indeed by listening to it with your other senses covered gives you a rich and synesthetic experience as you picture the visions that it conjures up in your mind.</w:t>
      </w:r>
      <w:r>
        <w:rPr>
          <w:rFonts w:ascii="Arial Unicode MS" w:cs="Arial Unicode MS" w:hAnsi="Arial Unicode MS" w:eastAsia="Arial Unicode MS"/>
          <w:sz w:val="24"/>
          <w:szCs w:val="24"/>
          <w:u w:color="222222"/>
          <w14:textOutline w14:w="12700" w14:cap="flat">
            <w14:noFill/>
            <w14:miter w14:lim="400000"/>
          </w14:textOutline>
        </w:rPr>
        <w:br w:type="textWrapping"/>
      </w:r>
      <w:r>
        <w:rPr>
          <w:rFonts w:ascii="Arial" w:hAnsi="Arial"/>
          <w:sz w:val="24"/>
          <w:szCs w:val="24"/>
          <w:u w:color="222222"/>
          <w:rtl w:val="0"/>
          <w:lang w:val="en-US"/>
          <w14:textOutline w14:w="12700" w14:cap="flat">
            <w14:noFill/>
            <w14:miter w14:lim="400000"/>
          </w14:textOutline>
        </w:rPr>
        <w:t>This, then, is music which has been composed in our strange times to be appreciated in such. It further explores the idea of isolation that Kollar has done in his previous lockdown work, but I found that it actually helped to increase my psychological boundaries and explore new areas with and in my mind as the sounds of Kollar</w:t>
      </w:r>
      <w:r>
        <w:rPr>
          <w:rFonts w:ascii="Arial" w:hAnsi="Arial" w:hint="default"/>
          <w:sz w:val="24"/>
          <w:szCs w:val="24"/>
          <w:u w:color="222222"/>
          <w:rtl w:val="0"/>
          <w:lang w:val="en-US"/>
          <w14:textOutline w14:w="12700" w14:cap="flat">
            <w14:noFill/>
            <w14:miter w14:lim="400000"/>
          </w14:textOutline>
        </w:rPr>
        <w:t>’</w:t>
      </w:r>
      <w:r>
        <w:rPr>
          <w:rFonts w:ascii="Arial" w:hAnsi="Arial"/>
          <w:sz w:val="24"/>
          <w:szCs w:val="24"/>
          <w:u w:color="222222"/>
          <w:rtl w:val="0"/>
          <w:lang w:val="en-US"/>
          <w14:textOutline w14:w="12700" w14:cap="flat">
            <w14:noFill/>
            <w14:miter w14:lim="400000"/>
          </w14:textOutline>
        </w:rPr>
        <w:t>s compositions passed through it.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pPr>
      <w:r>
        <w:rPr>
          <w:sz w:val="24"/>
          <w:szCs w:val="24"/>
          <w:u w:color="454545"/>
          <w:rtl w:val="0"/>
          <w:lang w:val="en-US"/>
          <w14:textOutline w14:w="12700" w14:cap="flat">
            <w14:noFill/>
            <w14:miter w14:lim="400000"/>
          </w14:textOutline>
        </w:rPr>
        <w:t xml:space="preserve">Link: </w:t>
      </w:r>
      <w:r>
        <w:rPr>
          <w:rStyle w:val="Hyperlink.0"/>
        </w:rPr>
        <w:fldChar w:fldCharType="begin" w:fldLock="0"/>
      </w:r>
      <w:r>
        <w:rPr>
          <w:rStyle w:val="Hyperlink.0"/>
        </w:rPr>
        <w:instrText xml:space="preserve"> HYPERLINK "https://www.davidkollar.com/"</w:instrText>
      </w:r>
      <w:r>
        <w:rPr>
          <w:rStyle w:val="Hyperlink.0"/>
        </w:rPr>
        <w:fldChar w:fldCharType="separate" w:fldLock="0"/>
      </w:r>
      <w:r>
        <w:rPr>
          <w:rStyle w:val="Hyperlink.0"/>
          <w:rtl w:val="0"/>
          <w:lang w:val="en-US"/>
        </w:rPr>
        <w:t>https://www.davidkollar.com/</w:t>
      </w:r>
      <w:r>
        <w:rPr/>
        <w:fldChar w:fldCharType="end" w:fldLock="0"/>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character" w:styleId="Brak">
    <w:name w:val="Brak"/>
  </w:style>
  <w:style w:type="character" w:styleId="Hyperlink.0">
    <w:name w:val="Hyperlink.0"/>
    <w:basedOn w:val="Brak"/>
    <w:next w:val="Hyperlink.0"/>
    <w:rPr>
      <w:sz w:val="24"/>
      <w:szCs w:val="24"/>
      <w:u w:val="single" w:color="454545"/>
      <w14:textOutline w14:w="12700" w14:cap="flat">
        <w14:noFill/>
        <w14:miter w14:lim="400000"/>
      </w14:textOutli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